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268" w:rsidRDefault="002A726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A7268" w:rsidRDefault="002A7268">
      <w:pPr>
        <w:pStyle w:val="ConsPlusNormal"/>
        <w:jc w:val="both"/>
        <w:outlineLvl w:val="0"/>
      </w:pPr>
    </w:p>
    <w:p w:rsidR="002A7268" w:rsidRDefault="002A7268">
      <w:pPr>
        <w:pStyle w:val="ConsPlusNormal"/>
        <w:outlineLvl w:val="0"/>
      </w:pPr>
      <w:r>
        <w:t>Зарегистрировано в Минюсте России 16 февраля 2022 г. N 67309</w:t>
      </w:r>
    </w:p>
    <w:p w:rsidR="002A7268" w:rsidRDefault="002A72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Title"/>
        <w:jc w:val="center"/>
      </w:pPr>
      <w:r>
        <w:t>МИНИСТЕРСТВО ПРИРОДНЫХ РЕСУРСОВ И ЭКОЛОГИИ</w:t>
      </w:r>
    </w:p>
    <w:p w:rsidR="002A7268" w:rsidRDefault="002A7268">
      <w:pPr>
        <w:pStyle w:val="ConsPlusTitle"/>
        <w:jc w:val="center"/>
      </w:pPr>
      <w:r>
        <w:t>РОССИЙСКОЙ ФЕДЕРАЦИИ</w:t>
      </w:r>
    </w:p>
    <w:p w:rsidR="002A7268" w:rsidRDefault="002A7268">
      <w:pPr>
        <w:pStyle w:val="ConsPlusTitle"/>
        <w:jc w:val="center"/>
      </w:pPr>
    </w:p>
    <w:p w:rsidR="002A7268" w:rsidRDefault="002A7268">
      <w:pPr>
        <w:pStyle w:val="ConsPlusTitle"/>
        <w:jc w:val="center"/>
      </w:pPr>
      <w:r>
        <w:t>ПРИКАЗ</w:t>
      </w:r>
    </w:p>
    <w:p w:rsidR="002A7268" w:rsidRDefault="002A7268">
      <w:pPr>
        <w:pStyle w:val="ConsPlusTitle"/>
        <w:jc w:val="center"/>
      </w:pPr>
      <w:r>
        <w:t>от 31 января 2022 г. N 51</w:t>
      </w:r>
    </w:p>
    <w:p w:rsidR="002A7268" w:rsidRDefault="002A7268">
      <w:pPr>
        <w:pStyle w:val="ConsPlusTitle"/>
        <w:jc w:val="center"/>
      </w:pPr>
    </w:p>
    <w:p w:rsidR="002A7268" w:rsidRDefault="002A7268">
      <w:pPr>
        <w:pStyle w:val="ConsPlusTitle"/>
        <w:jc w:val="center"/>
      </w:pPr>
      <w:r>
        <w:t>ОБ УТВЕРЖДЕНИИ ТИПОВОЙ ФОРМЫ РЕШЕНИЯ</w:t>
      </w:r>
    </w:p>
    <w:p w:rsidR="002A7268" w:rsidRDefault="002A7268">
      <w:pPr>
        <w:pStyle w:val="ConsPlusTitle"/>
        <w:jc w:val="center"/>
      </w:pPr>
      <w:r>
        <w:t>О ПРЕДОСТАВЛЕНИИ ВОДНОГО ОБЪЕКТА В ПОЛЬЗОВАНИЕ,</w:t>
      </w:r>
    </w:p>
    <w:p w:rsidR="002A7268" w:rsidRDefault="002A7268">
      <w:pPr>
        <w:pStyle w:val="ConsPlusTitle"/>
        <w:jc w:val="center"/>
      </w:pPr>
      <w:proofErr w:type="gramStart"/>
      <w:r>
        <w:t>ПРИНИМАЕМОГО</w:t>
      </w:r>
      <w:proofErr w:type="gramEnd"/>
      <w:r>
        <w:t xml:space="preserve"> ФЕДЕРАЛЬНЫМ АГЕНТСТВОМ ВОДНЫХ РЕСУРСОВ,</w:t>
      </w:r>
    </w:p>
    <w:p w:rsidR="002A7268" w:rsidRDefault="002A7268">
      <w:pPr>
        <w:pStyle w:val="ConsPlusTitle"/>
        <w:jc w:val="center"/>
      </w:pPr>
      <w:r>
        <w:t xml:space="preserve">ЕГО ТЕРРИТОРИАЛЬНЫМ ОРГАНОМ, ОРГАНОМ </w:t>
      </w:r>
      <w:proofErr w:type="gramStart"/>
      <w:r>
        <w:t>ИСПОЛНИТЕЛЬНОЙ</w:t>
      </w:r>
      <w:proofErr w:type="gramEnd"/>
    </w:p>
    <w:p w:rsidR="002A7268" w:rsidRDefault="002A7268">
      <w:pPr>
        <w:pStyle w:val="ConsPlusTitle"/>
        <w:jc w:val="center"/>
      </w:pPr>
      <w:r>
        <w:t>ВЛАСТИ СУБЪЕКТА РОССИЙСКОЙ ФЕДЕРАЦИИ ИЛИ ОРГАНОМ</w:t>
      </w:r>
    </w:p>
    <w:p w:rsidR="002A7268" w:rsidRDefault="002A7268">
      <w:pPr>
        <w:pStyle w:val="ConsPlusTitle"/>
        <w:jc w:val="center"/>
      </w:pPr>
      <w:r>
        <w:t>МЕСТНОГО САМОУПРАВЛЕНИЯ</w:t>
      </w: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28</w:t>
        </w:r>
      </w:hyperlink>
      <w:r>
        <w:t xml:space="preserve">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 января 2022 г. N 18 (Официальный интернет-портал правовой информации http://pravo.gov.ru, 21 января 2022 г.), приказываю:</w:t>
      </w:r>
    </w:p>
    <w:p w:rsidR="002A7268" w:rsidRDefault="002A7268">
      <w:pPr>
        <w:pStyle w:val="ConsPlusNormal"/>
        <w:spacing w:before="220"/>
        <w:ind w:firstLine="540"/>
        <w:jc w:val="both"/>
      </w:pPr>
      <w:r>
        <w:t xml:space="preserve">1. Утвердить прилагаемую типовую </w:t>
      </w:r>
      <w:hyperlink w:anchor="P32" w:history="1">
        <w:r>
          <w:rPr>
            <w:color w:val="0000FF"/>
          </w:rPr>
          <w:t>форму</w:t>
        </w:r>
      </w:hyperlink>
      <w:r>
        <w:t xml:space="preserve">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самоуправления.</w:t>
      </w:r>
    </w:p>
    <w:p w:rsidR="002A7268" w:rsidRDefault="002A7268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природных ресурсов и экологии Российской Федерации от 8 июля 2019 г. N 453 "Об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самоуправления" (зарегистрирован Министерством юстиции Российской Федерации 6 сентября 2019 г., регистрационный N 55850).</w:t>
      </w:r>
      <w:proofErr w:type="gramEnd"/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right"/>
      </w:pPr>
      <w:r>
        <w:t>Министр</w:t>
      </w:r>
    </w:p>
    <w:p w:rsidR="002A7268" w:rsidRDefault="002A7268">
      <w:pPr>
        <w:pStyle w:val="ConsPlusNormal"/>
        <w:jc w:val="right"/>
      </w:pPr>
      <w:r>
        <w:t>А.А.КОЗЛОВ</w:t>
      </w: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right"/>
        <w:outlineLvl w:val="0"/>
      </w:pPr>
      <w:r>
        <w:t>Приложение</w:t>
      </w:r>
    </w:p>
    <w:p w:rsidR="002A7268" w:rsidRDefault="002A7268">
      <w:pPr>
        <w:pStyle w:val="ConsPlusNormal"/>
        <w:jc w:val="right"/>
      </w:pPr>
      <w:r>
        <w:t>к приказу Минприроды России</w:t>
      </w:r>
    </w:p>
    <w:p w:rsidR="002A7268" w:rsidRDefault="002A7268">
      <w:pPr>
        <w:pStyle w:val="ConsPlusNormal"/>
        <w:jc w:val="right"/>
      </w:pPr>
      <w:r>
        <w:t>от 31.01.2022 N 51</w:t>
      </w: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center"/>
      </w:pPr>
      <w:bookmarkStart w:id="0" w:name="P32"/>
      <w:bookmarkEnd w:id="0"/>
      <w:r>
        <w:t>ТИПОВАЯ ФОРМА РЕШЕНИЯ</w:t>
      </w:r>
    </w:p>
    <w:p w:rsidR="002A7268" w:rsidRDefault="002A7268">
      <w:pPr>
        <w:pStyle w:val="ConsPlusNormal"/>
        <w:jc w:val="center"/>
      </w:pPr>
      <w:r>
        <w:t>О ПРЕДОСТАВЛЕНИИ ВОДНОГО ОБЪЕКТА В ПОЛЬЗОВАНИЕ,</w:t>
      </w:r>
    </w:p>
    <w:p w:rsidR="002A7268" w:rsidRDefault="002A7268">
      <w:pPr>
        <w:pStyle w:val="ConsPlusNormal"/>
        <w:jc w:val="center"/>
      </w:pPr>
      <w:proofErr w:type="gramStart"/>
      <w:r>
        <w:t>ПРИНИМАЕМОГО</w:t>
      </w:r>
      <w:proofErr w:type="gramEnd"/>
      <w:r>
        <w:t xml:space="preserve"> ФЕДЕРАЛЬНЫМ АГЕНТСТВОМ ВОДНЫХ РЕСУРСОВ,</w:t>
      </w:r>
    </w:p>
    <w:p w:rsidR="002A7268" w:rsidRDefault="002A7268">
      <w:pPr>
        <w:pStyle w:val="ConsPlusNormal"/>
        <w:jc w:val="center"/>
      </w:pPr>
      <w:r>
        <w:t xml:space="preserve">ЕГО ТЕРРИТОРИАЛЬНЫМ ОРГАНОМ, ОРГАНОМ </w:t>
      </w:r>
      <w:proofErr w:type="gramStart"/>
      <w:r>
        <w:t>ИСПОЛНИТЕЛЬНОЙ</w:t>
      </w:r>
      <w:proofErr w:type="gramEnd"/>
    </w:p>
    <w:p w:rsidR="002A7268" w:rsidRDefault="002A7268">
      <w:pPr>
        <w:pStyle w:val="ConsPlusNormal"/>
        <w:jc w:val="center"/>
      </w:pPr>
      <w:r>
        <w:t>ВЛАСТИ СУБ</w:t>
      </w:r>
      <w:bookmarkStart w:id="1" w:name="_GoBack"/>
      <w:bookmarkEnd w:id="1"/>
      <w:r>
        <w:t>ЪЕКТА РОССИЙСКОЙ ФЕДЕРАЦИИ ИЛИ ОРГАНОМ</w:t>
      </w:r>
    </w:p>
    <w:p w:rsidR="002A7268" w:rsidRDefault="002A7268">
      <w:pPr>
        <w:pStyle w:val="ConsPlusNormal"/>
        <w:jc w:val="center"/>
      </w:pPr>
      <w:r>
        <w:t>МЕСТНОГО САМОУПРАВЛЕНИЯ</w:t>
      </w:r>
    </w:p>
    <w:p w:rsidR="002A7268" w:rsidRDefault="002A7268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(наименование органа исполнительной власти или органа местного самоуправления)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</w:tblGrid>
      <w:tr w:rsidR="002A7268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lastRenderedPageBreak/>
              <w:t>Место для штампа</w:t>
            </w:r>
          </w:p>
          <w:p w:rsidR="002A7268" w:rsidRDefault="002A7268">
            <w:pPr>
              <w:pStyle w:val="ConsPlusNormal"/>
            </w:pPr>
            <w:r>
              <w:t>государственной регистрации</w:t>
            </w:r>
          </w:p>
        </w:tc>
      </w:tr>
      <w:tr w:rsidR="002A7268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t>(для оригиналов документов в бумажном виде)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РЕШЕНИЕ</w:t>
            </w:r>
          </w:p>
          <w:p w:rsidR="002A7268" w:rsidRDefault="002A7268">
            <w:pPr>
              <w:pStyle w:val="ConsPlusNormal"/>
              <w:jc w:val="center"/>
            </w:pPr>
            <w:r>
              <w:t>о предоставлении водного объекта в пользование</w:t>
            </w:r>
          </w:p>
          <w:p w:rsidR="002A7268" w:rsidRDefault="002A7268">
            <w:pPr>
              <w:pStyle w:val="ConsPlusNormal"/>
              <w:jc w:val="center"/>
            </w:pPr>
            <w:r>
              <w:t>от "__" ________________ N __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  <w:outlineLvl w:val="1"/>
            </w:pPr>
            <w:r>
              <w:t>1. Сведения о водопользователе: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27"/>
        <w:gridCol w:w="340"/>
        <w:gridCol w:w="1506"/>
        <w:gridCol w:w="5556"/>
        <w:gridCol w:w="340"/>
      </w:tblGrid>
      <w:tr w:rsidR="002A7268"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1.1. Наименование (ФИО):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8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(указывается полное и сокращенное (при наличии) - для юридического лица, фамилия, имя, отчество (при наличии)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1.2. ИНН: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 xml:space="preserve">1.3. </w:t>
            </w:r>
            <w:hyperlink r:id="rId8" w:history="1">
              <w:r>
                <w:rPr>
                  <w:color w:val="0000FF"/>
                </w:rPr>
                <w:t>ОКВЭД</w:t>
              </w:r>
            </w:hyperlink>
            <w:r>
              <w:t>:</w:t>
            </w: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7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 xml:space="preserve">(указывается код по </w:t>
            </w:r>
            <w:hyperlink r:id="rId9" w:history="1">
              <w:r>
                <w:rPr>
                  <w:color w:val="0000FF"/>
                </w:rPr>
                <w:t>ОКВЭД</w:t>
              </w:r>
            </w:hyperlink>
            <w:r>
              <w:t>, соответствующий цели использования водного объекта)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1.4. Адрес:</w:t>
            </w:r>
          </w:p>
        </w:tc>
        <w:tc>
          <w:tcPr>
            <w:tcW w:w="7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7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(указывается фактический и юридический адрес - для юридического лица, адрес регистрации по месту жительства, адрес фактического проживания - для физического лица и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  <w:outlineLvl w:val="1"/>
            </w:pPr>
            <w:r>
              <w:t>2. Сведения о водном объекте: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8"/>
        <w:gridCol w:w="4251"/>
        <w:gridCol w:w="340"/>
      </w:tblGrid>
      <w:tr w:rsidR="002A7268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2.1. Наименование водного объекта (части водного объекта): _________________________________________________________.</w:t>
            </w:r>
          </w:p>
        </w:tc>
      </w:tr>
      <w:tr w:rsidR="002A7268"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2.2. Код водохозяйственного участка: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 xml:space="preserve">2.3. </w:t>
            </w:r>
            <w:proofErr w:type="gramStart"/>
            <w:r>
              <w:t>Описание местоположения береговой линии (границы водного объекта), в пределах которой осуществляется водопользование (координаты 2-х характерных точек береговой линии, прилегающих к крайним точкам места водопользования (описание береговой линии (границы водного объекта) приводится в случае прилегания места водопользования к береговой линии): ________________________________________________________________________.</w:t>
            </w:r>
            <w:proofErr w:type="gramEnd"/>
          </w:p>
        </w:tc>
      </w:tr>
      <w:tr w:rsidR="002A7268">
        <w:tc>
          <w:tcPr>
            <w:tcW w:w="87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bookmarkStart w:id="2" w:name="P80"/>
            <w:bookmarkEnd w:id="2"/>
            <w:r>
              <w:t>2.4. Место водопользования: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8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8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 xml:space="preserve">(указываются наименование субъекта Российской Федерации, муниципального образования, координаты места водопользования, для целей, установленных </w:t>
            </w:r>
            <w:hyperlink r:id="rId10" w:history="1">
              <w:r>
                <w:rPr>
                  <w:color w:val="0000FF"/>
                </w:rPr>
                <w:t>пунктами 3</w:t>
              </w:r>
            </w:hyperlink>
            <w:r>
              <w:t xml:space="preserve"> - </w:t>
            </w:r>
            <w:hyperlink r:id="rId11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2" w:history="1">
              <w:r>
                <w:rPr>
                  <w:color w:val="0000FF"/>
                </w:rPr>
                <w:t>12 части 3 статьи 11</w:t>
              </w:r>
            </w:hyperlink>
            <w:r>
              <w:t xml:space="preserve"> Водного кодекса Российской Федерации, </w:t>
            </w:r>
            <w:hyperlink r:id="rId13" w:history="1">
              <w:r>
                <w:rPr>
                  <w:color w:val="0000FF"/>
                </w:rPr>
                <w:t>статьей 6.6</w:t>
              </w:r>
            </w:hyperlink>
            <w:r>
              <w:t xml:space="preserve"> Федерального закона от 03.06.2006 N 73-ФЗ "О введении в действие Водного кодекса Российской Федерации", указывается площадь используемой акватории в км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  <w:outlineLvl w:val="1"/>
            </w:pPr>
            <w:r>
              <w:t>3. Цель и виды использования водного объекта или его части: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2A7268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lastRenderedPageBreak/>
              <w:t>3.1. Цель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 xml:space="preserve">(указывается в соответствии с </w:t>
            </w:r>
            <w:hyperlink r:id="rId14" w:history="1">
              <w:r>
                <w:rPr>
                  <w:color w:val="0000FF"/>
                </w:rPr>
                <w:t>частью 3 статьи 11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t>3.2. Вид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5" w:history="1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t>3.3. Способ использования водного объекта или его части: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.</w:t>
            </w:r>
          </w:p>
        </w:tc>
      </w:tr>
      <w:tr w:rsidR="002A7268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 xml:space="preserve">(указывается в соответствии со </w:t>
            </w:r>
            <w:hyperlink r:id="rId16" w:history="1">
              <w:r>
                <w:rPr>
                  <w:color w:val="0000FF"/>
                </w:rPr>
                <w:t>статьей 38</w:t>
              </w:r>
            </w:hyperlink>
            <w:r>
              <w:t xml:space="preserve"> Водного кодекса Российской Федерации)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  <w:outlineLvl w:val="1"/>
            </w:pPr>
            <w:r>
              <w:t>4. Условия использования водного объекта или его части: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A726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 xml:space="preserve">4.1. Соблюдение требований, установленных </w:t>
            </w:r>
            <w:hyperlink r:id="rId17" w:history="1">
              <w:r>
                <w:rPr>
                  <w:color w:val="0000FF"/>
                </w:rPr>
                <w:t>статьями 39</w:t>
              </w:r>
            </w:hyperlink>
            <w:r>
              <w:t xml:space="preserve"> и </w:t>
            </w:r>
            <w:hyperlink r:id="rId18" w:history="1">
              <w:r>
                <w:rPr>
                  <w:color w:val="0000FF"/>
                </w:rPr>
                <w:t>55</w:t>
              </w:r>
            </w:hyperlink>
            <w:r>
              <w:t xml:space="preserve"> Водного кодекса Российской Федерации (</w:t>
            </w:r>
            <w:hyperlink r:id="rId19" w:history="1">
              <w:r>
                <w:rPr>
                  <w:color w:val="0000FF"/>
                </w:rPr>
                <w:t>часть 2 статьи 39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часть 2 статьи 55</w:t>
              </w:r>
            </w:hyperlink>
            <w:r>
              <w:t xml:space="preserve"> Водного кодекса Российской Федерации).</w:t>
            </w:r>
          </w:p>
          <w:p w:rsidR="002A7268" w:rsidRDefault="002A7268">
            <w:pPr>
              <w:pStyle w:val="ConsPlusNormal"/>
              <w:jc w:val="both"/>
            </w:pPr>
            <w:r>
              <w:t>4.2. Осуществление целевого использования водного объекта (</w:t>
            </w:r>
            <w:hyperlink r:id="rId21" w:history="1">
              <w:r>
                <w:rPr>
                  <w:color w:val="0000FF"/>
                </w:rPr>
                <w:t>пункт 4 статьи 3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пункт 1 части 3 статьи 10</w:t>
              </w:r>
            </w:hyperlink>
            <w:r>
              <w:t xml:space="preserve"> Водного кодекса Российской Федерации).</w:t>
            </w:r>
          </w:p>
          <w:p w:rsidR="002A7268" w:rsidRDefault="002A7268">
            <w:pPr>
              <w:pStyle w:val="ConsPlusNormal"/>
              <w:jc w:val="both"/>
            </w:pPr>
            <w:r>
              <w:t xml:space="preserve">4.3. </w:t>
            </w:r>
            <w:proofErr w:type="gramStart"/>
            <w:r>
              <w:t>При эксплуатации гидротехнических и иных сооружений, расположенных на водном объекте и обеспечивающих возможность его использования для нужд водопользователя, учитывать амплитуды колебания уровня и расхода воды в водном объекте при различных условиях водности (</w:t>
            </w:r>
            <w:hyperlink r:id="rId23" w:history="1">
              <w:r>
                <w:rPr>
                  <w:color w:val="0000FF"/>
                </w:rPr>
                <w:t>пункты 10</w:t>
              </w:r>
            </w:hyperlink>
            <w:r>
              <w:t xml:space="preserve"> и </w:t>
            </w:r>
            <w:hyperlink r:id="rId24" w:history="1">
              <w:r>
                <w:rPr>
                  <w:color w:val="0000FF"/>
                </w:rPr>
                <w:t>11 статьи 3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пункт 1 части 2 статьи 39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части 1</w:t>
              </w:r>
            </w:hyperlink>
            <w:r>
              <w:t xml:space="preserve"> и </w:t>
            </w:r>
            <w:hyperlink r:id="rId27" w:history="1">
              <w:r>
                <w:rPr>
                  <w:color w:val="0000FF"/>
                </w:rPr>
                <w:t>2 статьи 42</w:t>
              </w:r>
            </w:hyperlink>
            <w:r>
              <w:t xml:space="preserve"> Водного кодекса Российской Федерации).</w:t>
            </w:r>
            <w:proofErr w:type="gramEnd"/>
          </w:p>
          <w:p w:rsidR="002A7268" w:rsidRDefault="002A7268">
            <w:pPr>
              <w:pStyle w:val="ConsPlusNormal"/>
              <w:jc w:val="both"/>
            </w:pPr>
            <w:r>
              <w:t>4.4. При прекращении права пользования водным объектом:</w:t>
            </w:r>
          </w:p>
          <w:p w:rsidR="002A7268" w:rsidRDefault="002A7268">
            <w:pPr>
              <w:pStyle w:val="ConsPlusNormal"/>
              <w:ind w:firstLine="283"/>
              <w:jc w:val="both"/>
            </w:pPr>
            <w:r>
              <w:t>а) прекратить в установленный срок использование водного объекта (</w:t>
            </w:r>
            <w:hyperlink r:id="rId28" w:history="1">
              <w:r>
                <w:rPr>
                  <w:color w:val="0000FF"/>
                </w:rPr>
                <w:t>пункт 1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2A7268" w:rsidRDefault="002A7268">
            <w:pPr>
              <w:pStyle w:val="ConsPlusNormal"/>
              <w:ind w:firstLine="283"/>
              <w:jc w:val="both"/>
            </w:pPr>
            <w:r>
              <w:t>б) обеспечить консервацию или ликвидацию гидротехнических и иных сооружений, расположенных на водных объектах (</w:t>
            </w:r>
            <w:hyperlink r:id="rId29" w:history="1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Федерации);</w:t>
            </w:r>
          </w:p>
          <w:p w:rsidR="002A7268" w:rsidRDefault="002A7268">
            <w:pPr>
              <w:pStyle w:val="ConsPlusNormal"/>
              <w:ind w:firstLine="283"/>
              <w:jc w:val="both"/>
            </w:pPr>
            <w:r>
              <w:t>в) осуществить природоохранные мероприятия, связанные с прекращением использования водного объекта (</w:t>
            </w:r>
            <w:hyperlink r:id="rId30" w:history="1">
              <w:r>
                <w:rPr>
                  <w:color w:val="0000FF"/>
                </w:rPr>
                <w:t>пункт 2 части 6 статьи 10</w:t>
              </w:r>
            </w:hyperlink>
            <w:r>
              <w:t xml:space="preserve"> Водного кодекса Российской Федерации).</w:t>
            </w:r>
          </w:p>
          <w:p w:rsidR="002A7268" w:rsidRDefault="002A7268">
            <w:pPr>
              <w:pStyle w:val="ConsPlusNormal"/>
              <w:jc w:val="both"/>
            </w:pPr>
            <w:r>
              <w:t>4.5. Допустимый объем сброса сточных вод (в случае неравномерного сброса, допустимый объем сброса сточных вод указывается для каждого года отдельно): ________ тыс. м</w:t>
            </w:r>
            <w:r>
              <w:rPr>
                <w:vertAlign w:val="superscript"/>
              </w:rPr>
              <w:t>3</w:t>
            </w:r>
            <w:r>
              <w:t xml:space="preserve">. Поквартальный график сброса прилагается к настоящему Решению и является его неотъемлемой частью. </w:t>
            </w:r>
            <w:proofErr w:type="gramStart"/>
            <w:r>
              <w:t xml:space="preserve">Качество воды в месте (местах) сброса сточных вод, указанного в </w:t>
            </w:r>
            <w:hyperlink w:anchor="P80" w:history="1">
              <w:r>
                <w:rPr>
                  <w:color w:val="0000FF"/>
                </w:rPr>
                <w:t>пункте 2.4</w:t>
              </w:r>
            </w:hyperlink>
            <w:r>
              <w:t xml:space="preserve"> настоящего Решения, в результате их воздействия на водный объект определяется требованиями к сбрасываемым сточным водам, обеспечивающими достижение нормативного качества воды в водном объекте (настоящий пункт заполняется в случае использования водного объекта для целей: сброса сточных вод; сброса сточных вод для осуществления </w:t>
            </w:r>
            <w:proofErr w:type="spellStart"/>
            <w:r>
              <w:t>аквакультуры</w:t>
            </w:r>
            <w:proofErr w:type="spellEnd"/>
            <w:r>
              <w:t xml:space="preserve"> (рыбоводства);</w:t>
            </w:r>
            <w:proofErr w:type="gramEnd"/>
            <w:r>
              <w:t xml:space="preserve"> в случае использования водного объекта для иных целей указывается "</w:t>
            </w:r>
            <w:proofErr w:type="gramStart"/>
            <w:r>
              <w:t>-"</w:t>
            </w:r>
            <w:proofErr w:type="gramEnd"/>
            <w:r>
              <w:t>) (</w:t>
            </w:r>
            <w:hyperlink r:id="rId31" w:history="1">
              <w:r>
                <w:rPr>
                  <w:color w:val="0000FF"/>
                </w:rPr>
                <w:t>пункт 3 части 3 статьи 22</w:t>
              </w:r>
            </w:hyperlink>
            <w:r>
              <w:t xml:space="preserve">, </w:t>
            </w:r>
            <w:hyperlink r:id="rId32" w:history="1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33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6 статьи 35</w:t>
              </w:r>
            </w:hyperlink>
            <w:r>
              <w:t xml:space="preserve"> Водного кодекса Российской Федерации).</w:t>
            </w:r>
          </w:p>
          <w:p w:rsidR="002A7268" w:rsidRDefault="002A7268">
            <w:pPr>
              <w:pStyle w:val="ConsPlusNormal"/>
              <w:jc w:val="both"/>
            </w:pPr>
            <w:r>
              <w:t xml:space="preserve">4.6. Объем донного грунта, подлежащего изъятию (настоящий пункт заполняется в случае использования водного объекта для целей: строительства и реконструкции гидротехнических сооружений;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 </w:t>
            </w:r>
            <w:proofErr w:type="gramStart"/>
            <w:r>
              <w:t xml:space="preserve"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</w:t>
            </w:r>
            <w:hyperlink r:id="rId36" w:history="1">
              <w:r>
                <w:rPr>
                  <w:color w:val="0000FF"/>
                </w:rPr>
                <w:t xml:space="preserve">частью 2 статьи </w:t>
              </w:r>
              <w:r>
                <w:rPr>
                  <w:color w:val="0000FF"/>
                </w:rPr>
                <w:lastRenderedPageBreak/>
                <w:t>47</w:t>
              </w:r>
            </w:hyperlink>
            <w:r>
              <w:t xml:space="preserve"> Водного кодекса Российской Федерации;</w:t>
            </w:r>
            <w:proofErr w:type="gramEnd"/>
            <w:r>
              <w:t xml:space="preserve"> в случае использования водного объекта для иных целей указывается "</w:t>
            </w:r>
            <w:proofErr w:type="gramStart"/>
            <w:r>
              <w:t>-"</w:t>
            </w:r>
            <w:proofErr w:type="gramEnd"/>
            <w:r>
              <w:t>): __________ тыс. м</w:t>
            </w:r>
            <w:r>
              <w:rPr>
                <w:vertAlign w:val="superscript"/>
              </w:rPr>
              <w:t>3</w:t>
            </w:r>
            <w:r>
              <w:t xml:space="preserve"> (</w:t>
            </w:r>
            <w:hyperlink r:id="rId37" w:history="1">
              <w:r>
                <w:rPr>
                  <w:color w:val="0000FF"/>
                </w:rPr>
                <w:t>статья 52.3</w:t>
              </w:r>
            </w:hyperlink>
            <w:r>
              <w:t xml:space="preserve"> Водного кодекса Российской Федерации).</w:t>
            </w:r>
          </w:p>
        </w:tc>
      </w:tr>
    </w:tbl>
    <w:p w:rsidR="002A7268" w:rsidRDefault="002A7268">
      <w:pPr>
        <w:pStyle w:val="ConsPlusNormal"/>
        <w:jc w:val="both"/>
      </w:pPr>
    </w:p>
    <w:p w:rsidR="002A7268" w:rsidRDefault="002A7268">
      <w:pPr>
        <w:pStyle w:val="ConsPlusNonformat"/>
        <w:jc w:val="both"/>
      </w:pPr>
      <w:r>
        <w:t xml:space="preserve">4.7.  </w:t>
      </w:r>
      <w:proofErr w:type="gramStart"/>
      <w:r>
        <w:t>Реквизиты  выданной  лицензии на пользование недрами (настоящий пункт</w:t>
      </w:r>
      <w:proofErr w:type="gramEnd"/>
    </w:p>
    <w:p w:rsidR="002A7268" w:rsidRDefault="002A7268">
      <w:pPr>
        <w:pStyle w:val="ConsPlusNonformat"/>
        <w:jc w:val="both"/>
      </w:pPr>
      <w:r>
        <w:t>заполняется  в  случае  использования  водного объекта для целей разведки и</w:t>
      </w:r>
    </w:p>
    <w:p w:rsidR="002A7268" w:rsidRDefault="002A7268">
      <w:pPr>
        <w:pStyle w:val="ConsPlusNonformat"/>
        <w:jc w:val="both"/>
      </w:pPr>
      <w:r>
        <w:t>добычи полезных ископаемых, в случае использования водного объекта для иных</w:t>
      </w:r>
    </w:p>
    <w:p w:rsidR="002A7268" w:rsidRDefault="002A7268">
      <w:pPr>
        <w:pStyle w:val="ConsPlusNonformat"/>
        <w:jc w:val="both"/>
      </w:pPr>
      <w:r>
        <w:t>целей  указывается "</w:t>
      </w:r>
      <w:proofErr w:type="gramStart"/>
      <w:r>
        <w:t>-"</w:t>
      </w:r>
      <w:proofErr w:type="gramEnd"/>
      <w:r>
        <w:t>): __________________________________________________</w:t>
      </w:r>
    </w:p>
    <w:p w:rsidR="002A7268" w:rsidRDefault="002A7268">
      <w:pPr>
        <w:pStyle w:val="ConsPlusNonformat"/>
        <w:jc w:val="both"/>
      </w:pPr>
      <w:r>
        <w:t>___________________________________________________________________________</w:t>
      </w:r>
    </w:p>
    <w:p w:rsidR="002A7268" w:rsidRDefault="002A7268">
      <w:pPr>
        <w:pStyle w:val="ConsPlusNonformat"/>
        <w:jc w:val="both"/>
      </w:pPr>
      <w:r>
        <w:t xml:space="preserve"> (указываются серия, номер, вид лицензии, целевое назначение и виды работ)</w:t>
      </w:r>
    </w:p>
    <w:p w:rsidR="002A7268" w:rsidRDefault="002A7268">
      <w:pPr>
        <w:pStyle w:val="ConsPlusNonformat"/>
        <w:jc w:val="both"/>
      </w:pPr>
      <w:r>
        <w:t>(</w:t>
      </w:r>
      <w:hyperlink r:id="rId38" w:history="1">
        <w:r>
          <w:rPr>
            <w:color w:val="0000FF"/>
          </w:rPr>
          <w:t>пункт 6 статьи 11</w:t>
        </w:r>
      </w:hyperlink>
      <w:r>
        <w:t xml:space="preserve">, </w:t>
      </w:r>
      <w:hyperlink r:id="rId39" w:history="1">
        <w:r>
          <w:rPr>
            <w:color w:val="0000FF"/>
          </w:rPr>
          <w:t>статья 52</w:t>
        </w:r>
      </w:hyperlink>
      <w:r>
        <w:t xml:space="preserve"> Водного кодекса Российской Федерации).</w:t>
      </w:r>
    </w:p>
    <w:p w:rsidR="002A7268" w:rsidRDefault="002A7268">
      <w:pPr>
        <w:pStyle w:val="ConsPlusNonformat"/>
        <w:jc w:val="both"/>
      </w:pPr>
      <w:r>
        <w:t xml:space="preserve">4.8.  Объем   сплавляемой   древесины   (лесоматериалов),  </w:t>
      </w:r>
      <w:r w:rsidRPr="00574CAB">
        <w:rPr>
          <w:position w:val="-5"/>
        </w:rPr>
        <w:pict>
          <v:shape id="_x0000_i1025" style="width:39.75pt;height:15.75pt" coordsize="" o:spt="100" adj="0,,0" path="" filled="f" stroked="f">
            <v:stroke joinstyle="miter"/>
            <v:imagedata r:id="rId40" o:title="base_1_409644_32768"/>
            <v:formulas/>
            <v:path o:connecttype="segments"/>
          </v:shape>
        </w:pict>
      </w:r>
      <w:r>
        <w:t xml:space="preserve">  _______</w:t>
      </w:r>
    </w:p>
    <w:p w:rsidR="002A7268" w:rsidRDefault="002A7268">
      <w:pPr>
        <w:pStyle w:val="ConsPlusNonformat"/>
        <w:jc w:val="both"/>
      </w:pPr>
      <w:r>
        <w:t>(</w:t>
      </w:r>
      <w:hyperlink r:id="rId41" w:history="1">
        <w:r>
          <w:rPr>
            <w:color w:val="0000FF"/>
          </w:rPr>
          <w:t>пункт 9 статьи 11</w:t>
        </w:r>
      </w:hyperlink>
      <w:r>
        <w:t xml:space="preserve"> Водного кодекса Российской Федерации).</w:t>
      </w:r>
    </w:p>
    <w:p w:rsidR="002A7268" w:rsidRDefault="002A7268">
      <w:pPr>
        <w:pStyle w:val="ConsPlusNonformat"/>
        <w:jc w:val="both"/>
      </w:pPr>
      <w:r>
        <w:t>Осуществление  сплава (лесоматериалов) в соответствии с графиком проведения</w:t>
      </w:r>
    </w:p>
    <w:p w:rsidR="002A7268" w:rsidRDefault="002A7268">
      <w:pPr>
        <w:pStyle w:val="ConsPlusNonformat"/>
        <w:jc w:val="both"/>
      </w:pPr>
      <w:r>
        <w:t xml:space="preserve">сплава       древесины       (лесоматериалов),       согласованного      </w:t>
      </w:r>
      <w:proofErr w:type="gramStart"/>
      <w:r>
        <w:t>с</w:t>
      </w:r>
      <w:proofErr w:type="gramEnd"/>
      <w:r>
        <w:t>:</w:t>
      </w:r>
    </w:p>
    <w:p w:rsidR="002A7268" w:rsidRDefault="002A7268">
      <w:pPr>
        <w:pStyle w:val="ConsPlusNonformat"/>
        <w:jc w:val="both"/>
      </w:pPr>
      <w:r>
        <w:t>__________________________________________________________________________.</w:t>
      </w:r>
    </w:p>
    <w:p w:rsidR="002A7268" w:rsidRDefault="002A7268">
      <w:pPr>
        <w:pStyle w:val="ConsPlusNonformat"/>
        <w:jc w:val="both"/>
      </w:pPr>
      <w:r>
        <w:t xml:space="preserve">     (указывается наименование территориального органа </w:t>
      </w:r>
      <w:proofErr w:type="spellStart"/>
      <w:r>
        <w:t>Росводресурсов</w:t>
      </w:r>
      <w:proofErr w:type="spellEnd"/>
      <w:r>
        <w:t>)</w:t>
      </w:r>
    </w:p>
    <w:p w:rsidR="002A7268" w:rsidRDefault="002A7268">
      <w:pPr>
        <w:pStyle w:val="ConsPlusNonformat"/>
        <w:jc w:val="both"/>
      </w:pPr>
      <w:proofErr w:type="gramStart"/>
      <w:r>
        <w:t>(</w:t>
      </w:r>
      <w:hyperlink r:id="rId42" w:history="1">
        <w:r>
          <w:rPr>
            <w:color w:val="0000FF"/>
          </w:rPr>
          <w:t>пункт  1  части  2  статьи  39</w:t>
        </w:r>
      </w:hyperlink>
      <w:r>
        <w:t xml:space="preserve">,  </w:t>
      </w:r>
      <w:hyperlink r:id="rId43" w:history="1">
        <w:r>
          <w:rPr>
            <w:color w:val="0000FF"/>
          </w:rPr>
          <w:t>пункт 5 части 8 статьи 45</w:t>
        </w:r>
      </w:hyperlink>
      <w:r>
        <w:t xml:space="preserve"> Водного кодекса</w:t>
      </w:r>
      <w:proofErr w:type="gramEnd"/>
    </w:p>
    <w:p w:rsidR="002A7268" w:rsidRDefault="002A7268">
      <w:pPr>
        <w:pStyle w:val="ConsPlusNonformat"/>
        <w:jc w:val="both"/>
      </w:pPr>
      <w:proofErr w:type="gramStart"/>
      <w:r>
        <w:t>Российской Федерации).</w:t>
      </w:r>
      <w:proofErr w:type="gramEnd"/>
    </w:p>
    <w:p w:rsidR="002A7268" w:rsidRDefault="002A7268">
      <w:pPr>
        <w:pStyle w:val="ConsPlusNonformat"/>
        <w:jc w:val="both"/>
      </w:pPr>
      <w:r>
        <w:t>Регулярное  проведение  очистки  водного  объекта  от  затонувшей древесины</w:t>
      </w:r>
    </w:p>
    <w:p w:rsidR="002A7268" w:rsidRDefault="002A7268">
      <w:pPr>
        <w:pStyle w:val="ConsPlusNonformat"/>
        <w:jc w:val="both"/>
      </w:pPr>
      <w:r>
        <w:t xml:space="preserve">(лесоматериалов)  и  предоставление  информации  о  выполненных  работах  </w:t>
      </w:r>
      <w:proofErr w:type="gramStart"/>
      <w:r>
        <w:t>в</w:t>
      </w:r>
      <w:proofErr w:type="gramEnd"/>
    </w:p>
    <w:p w:rsidR="002A7268" w:rsidRDefault="002A7268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графиком, согласованным ____________________________________</w:t>
      </w:r>
    </w:p>
    <w:p w:rsidR="002A7268" w:rsidRDefault="002A7268">
      <w:pPr>
        <w:pStyle w:val="ConsPlusNonformat"/>
        <w:jc w:val="both"/>
      </w:pPr>
      <w:r>
        <w:t xml:space="preserve">                                        </w:t>
      </w:r>
      <w:proofErr w:type="gramStart"/>
      <w:r>
        <w:t>(указывается наименование органа,</w:t>
      </w:r>
      <w:proofErr w:type="gramEnd"/>
    </w:p>
    <w:p w:rsidR="002A7268" w:rsidRDefault="002A726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принявшего</w:t>
      </w:r>
      <w:proofErr w:type="gramEnd"/>
      <w:r>
        <w:t xml:space="preserve"> настоящее Решение)</w:t>
      </w:r>
    </w:p>
    <w:p w:rsidR="002A7268" w:rsidRDefault="002A7268">
      <w:pPr>
        <w:pStyle w:val="ConsPlusNonformat"/>
        <w:jc w:val="both"/>
      </w:pPr>
      <w:proofErr w:type="gramStart"/>
      <w:r>
        <w:t>(настоящий  пункт  заполняется  в  случае использования водного объекта для</w:t>
      </w:r>
      <w:proofErr w:type="gramEnd"/>
    </w:p>
    <w:p w:rsidR="002A7268" w:rsidRDefault="002A7268">
      <w:pPr>
        <w:pStyle w:val="ConsPlusNonformat"/>
        <w:jc w:val="both"/>
      </w:pPr>
      <w:r>
        <w:t>целей  сплава  древесины  (лесоматериалов);  в случае использования водного</w:t>
      </w:r>
    </w:p>
    <w:p w:rsidR="002A7268" w:rsidRDefault="002A7268">
      <w:pPr>
        <w:pStyle w:val="ConsPlusNonformat"/>
        <w:jc w:val="both"/>
      </w:pPr>
      <w:r>
        <w:t>объекта  для иных целей указывается "</w:t>
      </w:r>
      <w:proofErr w:type="gramStart"/>
      <w:r>
        <w:t>-"</w:t>
      </w:r>
      <w:proofErr w:type="gramEnd"/>
      <w:r>
        <w:t>) (</w:t>
      </w:r>
      <w:hyperlink r:id="rId44" w:history="1">
        <w:r>
          <w:rPr>
            <w:color w:val="0000FF"/>
          </w:rPr>
          <w:t>часть 1 статьи 48</w:t>
        </w:r>
      </w:hyperlink>
      <w:r>
        <w:t xml:space="preserve"> Водного кодекса</w:t>
      </w:r>
    </w:p>
    <w:p w:rsidR="002A7268" w:rsidRDefault="002A7268">
      <w:pPr>
        <w:pStyle w:val="ConsPlusNonformat"/>
        <w:jc w:val="both"/>
      </w:pPr>
      <w:proofErr w:type="gramStart"/>
      <w:r>
        <w:t>Российской Федерации).</w:t>
      </w:r>
      <w:proofErr w:type="gramEnd"/>
    </w:p>
    <w:p w:rsidR="002A7268" w:rsidRDefault="002A7268">
      <w:pPr>
        <w:pStyle w:val="ConsPlusNonformat"/>
        <w:jc w:val="both"/>
      </w:pPr>
      <w:r>
        <w:t>4.9. Допустимый   объем  забора  (изъятия)  водных  ресурсов: _____ </w:t>
      </w:r>
      <w:r w:rsidRPr="00574CAB">
        <w:rPr>
          <w:position w:val="-5"/>
        </w:rPr>
        <w:pict>
          <v:shape id="_x0000_i1026" style="width:42.75pt;height:15.75pt" coordsize="" o:spt="100" adj="0,,0" path="" filled="f" stroked="f">
            <v:stroke joinstyle="miter"/>
            <v:imagedata r:id="rId45" o:title="base_1_409644_32769"/>
            <v:formulas/>
            <v:path o:connecttype="segments"/>
          </v:shape>
        </w:pict>
      </w:r>
    </w:p>
    <w:p w:rsidR="002A7268" w:rsidRDefault="002A7268">
      <w:pPr>
        <w:pStyle w:val="ConsPlusNonformat"/>
        <w:jc w:val="both"/>
      </w:pPr>
      <w:r>
        <w:t>Поквартальный график забора прилагается к настоящему Решению и является его</w:t>
      </w:r>
    </w:p>
    <w:p w:rsidR="002A7268" w:rsidRDefault="002A7268">
      <w:pPr>
        <w:pStyle w:val="ConsPlusNonformat"/>
        <w:jc w:val="both"/>
      </w:pPr>
      <w:proofErr w:type="gramStart"/>
      <w:r>
        <w:t>неотъемлемой  частью  (настоящий  пункт  заполняется в случае использования</w:t>
      </w:r>
      <w:proofErr w:type="gramEnd"/>
    </w:p>
    <w:p w:rsidR="002A7268" w:rsidRDefault="002A7268">
      <w:pPr>
        <w:pStyle w:val="ConsPlusNonformat"/>
        <w:jc w:val="both"/>
      </w:pPr>
      <w:r>
        <w:t xml:space="preserve">водного  объекта  для  целей:  забора  (изъятия)  водных ресурсов </w:t>
      </w:r>
      <w:proofErr w:type="gramStart"/>
      <w:r>
        <w:t>из</w:t>
      </w:r>
      <w:proofErr w:type="gramEnd"/>
      <w:r>
        <w:t xml:space="preserve"> водных</w:t>
      </w:r>
    </w:p>
    <w:p w:rsidR="002A7268" w:rsidRDefault="002A7268">
      <w:pPr>
        <w:pStyle w:val="ConsPlusNonformat"/>
        <w:jc w:val="both"/>
      </w:pPr>
      <w:r>
        <w:t xml:space="preserve">объектов  для  гидромелиорации  земель; забора (изъятия) водных ресурсов </w:t>
      </w:r>
      <w:proofErr w:type="gramStart"/>
      <w:r>
        <w:t>из</w:t>
      </w:r>
      <w:proofErr w:type="gramEnd"/>
    </w:p>
    <w:p w:rsidR="002A7268" w:rsidRDefault="002A7268">
      <w:pPr>
        <w:pStyle w:val="ConsPlusNonformat"/>
        <w:jc w:val="both"/>
      </w:pPr>
      <w:r>
        <w:t xml:space="preserve">водных  объектов  для  осуществления  </w:t>
      </w:r>
      <w:proofErr w:type="spellStart"/>
      <w:r>
        <w:t>аквакультуры</w:t>
      </w:r>
      <w:proofErr w:type="spellEnd"/>
      <w:r>
        <w:t xml:space="preserve">  (рыбоводства); в случае</w:t>
      </w:r>
    </w:p>
    <w:p w:rsidR="002A7268" w:rsidRDefault="002A7268">
      <w:pPr>
        <w:pStyle w:val="ConsPlusNonformat"/>
        <w:jc w:val="both"/>
      </w:pPr>
      <w:r>
        <w:t>использования  водного  объекта  для  иных  целей указывается "</w:t>
      </w:r>
      <w:proofErr w:type="gramStart"/>
      <w:r>
        <w:t>-"</w:t>
      </w:r>
      <w:proofErr w:type="gramEnd"/>
      <w:r>
        <w:t>) (</w:t>
      </w:r>
      <w:hyperlink r:id="rId46" w:history="1">
        <w:r>
          <w:rPr>
            <w:color w:val="0000FF"/>
          </w:rPr>
          <w:t>пункт 5</w:t>
        </w:r>
      </w:hyperlink>
    </w:p>
    <w:p w:rsidR="002A7268" w:rsidRDefault="002A7268">
      <w:pPr>
        <w:pStyle w:val="ConsPlusNonformat"/>
        <w:jc w:val="both"/>
      </w:pPr>
      <w:hyperlink r:id="rId47" w:history="1">
        <w:r>
          <w:rPr>
            <w:color w:val="0000FF"/>
          </w:rPr>
          <w:t>части  2  статьи  39</w:t>
        </w:r>
      </w:hyperlink>
      <w:r>
        <w:t xml:space="preserve">,  </w:t>
      </w:r>
      <w:hyperlink r:id="rId48" w:history="1">
        <w:r>
          <w:rPr>
            <w:color w:val="0000FF"/>
          </w:rPr>
          <w:t>часть 2 статьи 58</w:t>
        </w:r>
      </w:hyperlink>
      <w:r>
        <w:t xml:space="preserve">, </w:t>
      </w:r>
      <w:hyperlink r:id="rId49" w:history="1">
        <w:r>
          <w:rPr>
            <w:color w:val="0000FF"/>
          </w:rPr>
          <w:t>пункт 2 части 6 статьи 60</w:t>
        </w:r>
      </w:hyperlink>
      <w:r>
        <w:t xml:space="preserve"> </w:t>
      </w:r>
      <w:proofErr w:type="gramStart"/>
      <w:r>
        <w:t>Водного</w:t>
      </w:r>
      <w:proofErr w:type="gramEnd"/>
    </w:p>
    <w:p w:rsidR="002A7268" w:rsidRDefault="002A7268">
      <w:pPr>
        <w:pStyle w:val="ConsPlusNonformat"/>
        <w:jc w:val="both"/>
      </w:pPr>
      <w:r>
        <w:t>кодекса Российской Федерации).</w:t>
      </w:r>
    </w:p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8"/>
      </w:tblGrid>
      <w:tr w:rsidR="002A7268"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  <w:outlineLvl w:val="1"/>
            </w:pPr>
            <w:r>
              <w:t>5. Срок водопользования: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9"/>
        <w:gridCol w:w="1734"/>
        <w:gridCol w:w="454"/>
        <w:gridCol w:w="1871"/>
        <w:gridCol w:w="340"/>
      </w:tblGrid>
      <w:tr w:rsidR="002A726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 xml:space="preserve">5.1. Срок водопользования установлен </w:t>
            </w:r>
            <w:proofErr w:type="gramStart"/>
            <w:r>
              <w:t>с</w:t>
            </w:r>
            <w:proofErr w:type="gramEnd"/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t>.</w:t>
            </w:r>
          </w:p>
        </w:tc>
      </w:tr>
      <w:tr w:rsidR="002A7268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(день, месяц, год)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9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both"/>
            </w:pPr>
            <w:r>
              <w:t>5.2. Настоящее Решение о предоставлении водного объекта или его части в пользование вступает в силу с момента его регистрации в государственном водном реестре.</w:t>
            </w:r>
          </w:p>
          <w:p w:rsidR="002A7268" w:rsidRDefault="002A7268">
            <w:pPr>
              <w:pStyle w:val="ConsPlusNormal"/>
              <w:jc w:val="both"/>
            </w:pPr>
            <w:r>
              <w:t>6. Приложение: поквартальный график сброса сточных вод (в случае использования водного объекта для целей сброса сточных вод).</w:t>
            </w:r>
          </w:p>
        </w:tc>
      </w:tr>
    </w:tbl>
    <w:p w:rsidR="002A7268" w:rsidRDefault="002A726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417"/>
        <w:gridCol w:w="340"/>
        <w:gridCol w:w="4025"/>
      </w:tblGrid>
      <w:tr w:rsidR="002A726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  <w:r>
              <w:t>Уполномоченное должностное лицо органа, принявшего Решение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268" w:rsidRDefault="002A7268">
            <w:pPr>
              <w:pStyle w:val="ConsPlusNormal"/>
            </w:pPr>
          </w:p>
        </w:tc>
      </w:tr>
      <w:tr w:rsidR="002A7268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(фамилия, имя, отчество (при наличии))</w:t>
            </w:r>
          </w:p>
        </w:tc>
      </w:tr>
      <w:tr w:rsidR="002A7268">
        <w:tc>
          <w:tcPr>
            <w:tcW w:w="9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7268" w:rsidRDefault="002A7268">
            <w:pPr>
              <w:pStyle w:val="ConsPlusNormal"/>
              <w:jc w:val="center"/>
            </w:pPr>
            <w:r>
              <w:t>М.П.</w:t>
            </w:r>
          </w:p>
        </w:tc>
      </w:tr>
    </w:tbl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jc w:val="both"/>
      </w:pPr>
    </w:p>
    <w:p w:rsidR="002A7268" w:rsidRDefault="002A726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7F6" w:rsidRDefault="009737F6"/>
    <w:sectPr w:rsidR="009737F6" w:rsidSect="002A726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68"/>
    <w:rsid w:val="002A7268"/>
    <w:rsid w:val="0097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A7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A7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A7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A72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A72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A72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56F8C7BFCBE836207DEF5CCC9C66ABA97B6156655552AEBDC5C180EE6742C1A975CC22C576B78794D45FF92CB81A07005971843dCyAL" TargetMode="External"/><Relationship Id="rId18" Type="http://schemas.openxmlformats.org/officeDocument/2006/relationships/hyperlink" Target="consultantplus://offline/ref=B56F8C7BFCBE836207DEF5CCC9C66ABA90BE176A5C572AEBDC5C180EE6742C1A975CC22C5660292A0C1BA6C38CCAAD73188B1842D65F746Fd7yEL" TargetMode="External"/><Relationship Id="rId26" Type="http://schemas.openxmlformats.org/officeDocument/2006/relationships/hyperlink" Target="consultantplus://offline/ref=B56F8C7BFCBE836207DEF5CCC9C66ABA90BE176A5C572AEBDC5C180EE6742C1A975CC22E5669277C5854A79FC89CBE73188B1A41CAd5yFL" TargetMode="External"/><Relationship Id="rId39" Type="http://schemas.openxmlformats.org/officeDocument/2006/relationships/hyperlink" Target="consultantplus://offline/ref=B56F8C7BFCBE836207DEF5CCC9C66ABA90BE176A5C572AEBDC5C180EE6742C1A975CC22F5F68277C5854A79FC89CBE73188B1A41CAd5yFL" TargetMode="External"/><Relationship Id="rId21" Type="http://schemas.openxmlformats.org/officeDocument/2006/relationships/hyperlink" Target="consultantplus://offline/ref=B56F8C7BFCBE836207DEF5CCC9C66ABA90BE176A5C572AEBDC5C180EE6742C1A975CC22C56602C2C081BA6C38CCAAD73188B1842D65F746Fd7yEL" TargetMode="External"/><Relationship Id="rId34" Type="http://schemas.openxmlformats.org/officeDocument/2006/relationships/hyperlink" Target="consultantplus://offline/ref=B56F8C7BFCBE836207DEF5CCC9C66ABA90BE176A5C572AEBDC5C180EE6742C1A975CC22C56602F21091BA6C38CCAAD73188B1842D65F746Fd7yEL" TargetMode="External"/><Relationship Id="rId42" Type="http://schemas.openxmlformats.org/officeDocument/2006/relationships/hyperlink" Target="consultantplus://offline/ref=B56F8C7BFCBE836207DEF5CCC9C66ABA90BE176A5C572AEBDC5C180EE6742C1A975CC22E5667277C5854A79FC89CBE73188B1A41CAd5yFL" TargetMode="External"/><Relationship Id="rId47" Type="http://schemas.openxmlformats.org/officeDocument/2006/relationships/hyperlink" Target="consultantplus://offline/ref=B56F8C7BFCBE836207DEF5CCC9C66ABA90BE176A5C572AEBDC5C180EE6742C1A975CC225536B78794D45FF92CB81A07005971843dCyAL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B56F8C7BFCBE836207DEF5CCC9C66ABA97BD11635D502AEBDC5C180EE6742C1A855C9A20566332280A0EF092CAd9yD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56F8C7BFCBE836207DEF5CCC9C66ABA90BE176A5C572AEBDC5C180EE6742C1A975CC22C566028290F1BA6C38CCAAD73188B1842D65F746Fd7yEL" TargetMode="External"/><Relationship Id="rId29" Type="http://schemas.openxmlformats.org/officeDocument/2006/relationships/hyperlink" Target="consultantplus://offline/ref=B56F8C7BFCBE836207DEF5CCC9C66ABA90BE176A5C572AEBDC5C180EE6742C1A975CC22C56602D290A1BA6C38CCAAD73188B1842D65F746Fd7yEL" TargetMode="External"/><Relationship Id="rId11" Type="http://schemas.openxmlformats.org/officeDocument/2006/relationships/hyperlink" Target="consultantplus://offline/ref=B56F8C7BFCBE836207DEF5CCC9C66ABA90BE176A5C572AEBDC5C180EE6742C1A975CC22C5061277C5854A79FC89CBE73188B1A41CAd5yFL" TargetMode="External"/><Relationship Id="rId24" Type="http://schemas.openxmlformats.org/officeDocument/2006/relationships/hyperlink" Target="consultantplus://offline/ref=B56F8C7BFCBE836207DEF5CCC9C66ABA90BE176A5C572AEBDC5C180EE6742C1A975CC22C56602C2C011BA6C38CCAAD73188B1842D65F746Fd7yEL" TargetMode="External"/><Relationship Id="rId32" Type="http://schemas.openxmlformats.org/officeDocument/2006/relationships/hyperlink" Target="consultantplus://offline/ref=B56F8C7BFCBE836207DEF5CCC9C66ABA90BE176A5C572AEBDC5C180EE6742C1A975CC22C56602F200F1BA6C38CCAAD73188B1842D65F746Fd7yEL" TargetMode="External"/><Relationship Id="rId37" Type="http://schemas.openxmlformats.org/officeDocument/2006/relationships/hyperlink" Target="consultantplus://offline/ref=B56F8C7BFCBE836207DEF5CCC9C66ABA90BE176A5C572AEBDC5C180EE6742C1A975CC22F5061277C5854A79FC89CBE73188B1A41CAd5yFL" TargetMode="External"/><Relationship Id="rId40" Type="http://schemas.openxmlformats.org/officeDocument/2006/relationships/image" Target="media/image1.wmf"/><Relationship Id="rId45" Type="http://schemas.openxmlformats.org/officeDocument/2006/relationships/image" Target="media/image2.wmf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B56F8C7BFCBE836207DEF5CCC9C66ABA90BE176A5C572AEBDC5C180EE6742C1A975CC22C566028290F1BA6C38CCAAD73188B1842D65F746Fd7yEL" TargetMode="External"/><Relationship Id="rId23" Type="http://schemas.openxmlformats.org/officeDocument/2006/relationships/hyperlink" Target="consultantplus://offline/ref=B56F8C7BFCBE836207DEF5CCC9C66ABA90BE176A5C572AEBDC5C180EE6742C1A975CC22C56602C2C0E1BA6C38CCAAD73188B1842D65F746Fd7yEL" TargetMode="External"/><Relationship Id="rId28" Type="http://schemas.openxmlformats.org/officeDocument/2006/relationships/hyperlink" Target="consultantplus://offline/ref=B56F8C7BFCBE836207DEF5CCC9C66ABA90BE176A5C572AEBDC5C180EE6742C1A975CC22C56602D290B1BA6C38CCAAD73188B1842D65F746Fd7yEL" TargetMode="External"/><Relationship Id="rId36" Type="http://schemas.openxmlformats.org/officeDocument/2006/relationships/hyperlink" Target="consultantplus://offline/ref=B56F8C7BFCBE836207DEF5CCC9C66ABA90BE176A5C572AEBDC5C180EE6742C1A975CC22C5F64277C5854A79FC89CBE73188B1A41CAd5yFL" TargetMode="External"/><Relationship Id="rId49" Type="http://schemas.openxmlformats.org/officeDocument/2006/relationships/hyperlink" Target="consultantplus://offline/ref=B56F8C7BFCBE836207DEF5CCC9C66ABA90BE176A5C572AEBDC5C180EE6742C1A975CC22C5660292D0F1BA6C38CCAAD73188B1842D65F746Fd7yEL" TargetMode="External"/><Relationship Id="rId10" Type="http://schemas.openxmlformats.org/officeDocument/2006/relationships/hyperlink" Target="consultantplus://offline/ref=B56F8C7BFCBE836207DEF5CCC9C66ABA90BE176A5C572AEBDC5C180EE6742C1A975CC22C5366277C5854A79FC89CBE73188B1A41CAd5yFL" TargetMode="External"/><Relationship Id="rId19" Type="http://schemas.openxmlformats.org/officeDocument/2006/relationships/hyperlink" Target="consultantplus://offline/ref=B56F8C7BFCBE836207DEF5CCC9C66ABA90BE176A5C572AEBDC5C180EE6742C1A975CC22C5660282B091BA6C38CCAAD73188B1842D65F746Fd7yEL" TargetMode="External"/><Relationship Id="rId31" Type="http://schemas.openxmlformats.org/officeDocument/2006/relationships/hyperlink" Target="consultantplus://offline/ref=B56F8C7BFCBE836207DEF5CCC9C66ABA90BE176A5C572AEBDC5C180EE6742C1A975CC22B516B78794D45FF92CB81A07005971843dCyAL" TargetMode="External"/><Relationship Id="rId44" Type="http://schemas.openxmlformats.org/officeDocument/2006/relationships/hyperlink" Target="consultantplus://offline/ref=B56F8C7BFCBE836207DEF5CCC9C66ABA90BE176A5C572AEBDC5C180EE6742C1A975CC22E5767277C5854A79FC89CBE73188B1A41CAd5y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56F8C7BFCBE836207DEF5CCC9C66ABA90BE1B6050532AEBDC5C180EE6742C1A855C9A20566332280A0EF092CAd9yDL" TargetMode="External"/><Relationship Id="rId14" Type="http://schemas.openxmlformats.org/officeDocument/2006/relationships/hyperlink" Target="consultantplus://offline/ref=B56F8C7BFCBE836207DEF5CCC9C66ABA90BE176A5C572AEBDC5C180EE6742C1A975CC22C5363277C5854A79FC89CBE73188B1A41CAd5yFL" TargetMode="External"/><Relationship Id="rId22" Type="http://schemas.openxmlformats.org/officeDocument/2006/relationships/hyperlink" Target="consultantplus://offline/ref=B56F8C7BFCBE836207DEF5CCC9C66ABA90BE176A5C572AEBDC5C180EE6742C1A975CC22C56602D280F1BA6C38CCAAD73188B1842D65F746Fd7yEL" TargetMode="External"/><Relationship Id="rId27" Type="http://schemas.openxmlformats.org/officeDocument/2006/relationships/hyperlink" Target="consultantplus://offline/ref=B56F8C7BFCBE836207DEF5CCC9C66ABA90BE176A5C572AEBDC5C180EE6742C1A975CC22C5660282D081BA6C38CCAAD73188B1842D65F746Fd7yEL" TargetMode="External"/><Relationship Id="rId30" Type="http://schemas.openxmlformats.org/officeDocument/2006/relationships/hyperlink" Target="consultantplus://offline/ref=B56F8C7BFCBE836207DEF5CCC9C66ABA90BE176A5C572AEBDC5C180EE6742C1A975CC22C56602D290A1BA6C38CCAAD73188B1842D65F746Fd7yEL" TargetMode="External"/><Relationship Id="rId35" Type="http://schemas.openxmlformats.org/officeDocument/2006/relationships/hyperlink" Target="consultantplus://offline/ref=B56F8C7BFCBE836207DEF5CCC9C66ABA90BE176A5C572AEBDC5C180EE6742C1A975CC22C56602F21081BA6C38CCAAD73188B1842D65F746Fd7yEL" TargetMode="External"/><Relationship Id="rId43" Type="http://schemas.openxmlformats.org/officeDocument/2006/relationships/hyperlink" Target="consultantplus://offline/ref=B56F8C7BFCBE836207DEF5CCC9C66ABA90BE176A5C572AEBDC5C180EE6742C1A975CC22E5765277C5854A79FC89CBE73188B1A41CAd5yFL" TargetMode="External"/><Relationship Id="rId48" Type="http://schemas.openxmlformats.org/officeDocument/2006/relationships/hyperlink" Target="consultantplus://offline/ref=B56F8C7BFCBE836207DEF5CCC9C66ABA90BE176A5C572AEBDC5C180EE6742C1A975CC22C5660292C081BA6C38CCAAD73188B1842D65F746Fd7yEL" TargetMode="External"/><Relationship Id="rId8" Type="http://schemas.openxmlformats.org/officeDocument/2006/relationships/hyperlink" Target="consultantplus://offline/ref=B56F8C7BFCBE836207DEF5CCC9C66ABA90BE1B6050532AEBDC5C180EE6742C1A855C9A20566332280A0EF092CAd9yDL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56F8C7BFCBE836207DEF5CCC9C66ABA90BE176A5C572AEBDC5C180EE6742C1A975CC22F5E60277C5854A79FC89CBE73188B1A41CAd5yFL" TargetMode="External"/><Relationship Id="rId17" Type="http://schemas.openxmlformats.org/officeDocument/2006/relationships/hyperlink" Target="consultantplus://offline/ref=B56F8C7BFCBE836207DEF5CCC9C66ABA90BE176A5C572AEBDC5C180EE6742C1A975CC22C5660282A0C1BA6C38CCAAD73188B1842D65F746Fd7yEL" TargetMode="External"/><Relationship Id="rId25" Type="http://schemas.openxmlformats.org/officeDocument/2006/relationships/hyperlink" Target="consultantplus://offline/ref=B56F8C7BFCBE836207DEF5CCC9C66ABA90BE176A5C572AEBDC5C180EE6742C1A975CC22E5667277C5854A79FC89CBE73188B1A41CAd5yFL" TargetMode="External"/><Relationship Id="rId33" Type="http://schemas.openxmlformats.org/officeDocument/2006/relationships/hyperlink" Target="consultantplus://offline/ref=B56F8C7BFCBE836207DEF5CCC9C66ABA90BE176A5C572AEBDC5C180EE6742C1A975CC225566B78794D45FF92CB81A07005971843dCyAL" TargetMode="External"/><Relationship Id="rId38" Type="http://schemas.openxmlformats.org/officeDocument/2006/relationships/hyperlink" Target="consultantplus://offline/ref=B56F8C7BFCBE836207DEF5CCC9C66ABA90BE176A5C572AEBDC5C180EE6742C1A975CC22C5369277C5854A79FC89CBE73188B1A41CAd5yFL" TargetMode="External"/><Relationship Id="rId46" Type="http://schemas.openxmlformats.org/officeDocument/2006/relationships/hyperlink" Target="consultantplus://offline/ref=B56F8C7BFCBE836207DEF5CCC9C66ABA90BE176A5C572AEBDC5C180EE6742C1A975CC225536B78794D45FF92CB81A07005971843dCyAL" TargetMode="External"/><Relationship Id="rId20" Type="http://schemas.openxmlformats.org/officeDocument/2006/relationships/hyperlink" Target="consultantplus://offline/ref=B56F8C7BFCBE836207DEF5CCC9C66ABA90BE176A5C572AEBDC5C180EE6742C1A975CC22C5462277C5854A79FC89CBE73188B1A41CAd5yFL" TargetMode="External"/><Relationship Id="rId41" Type="http://schemas.openxmlformats.org/officeDocument/2006/relationships/hyperlink" Target="consultantplus://offline/ref=B56F8C7BFCBE836207DEF5CCC9C66ABA90BE176A5C572AEBDC5C180EE6742C1A975CC22E5763277C5854A79FC89CBE73188B1A41CAd5y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56F8C7BFCBE836207DEF5CCC9C66ABA90BE156752552AEBDC5C180EE6742C1A975CC22C56602D28091BA6C38CCAAD73188B1842D65F746Fd7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2520</Words>
  <Characters>14368</Characters>
  <Application>Microsoft Office Word</Application>
  <DocSecurity>0</DocSecurity>
  <Lines>119</Lines>
  <Paragraphs>33</Paragraphs>
  <ScaleCrop>false</ScaleCrop>
  <Company>Microsoft</Company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2022-03-03T11:50:00Z</dcterms:created>
  <dcterms:modified xsi:type="dcterms:W3CDTF">2022-03-03T11:51:00Z</dcterms:modified>
</cp:coreProperties>
</file>